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b w:val="1"/>
          <w:sz w:val="36"/>
        </w:rPr>
      </w:pPr>
      <w:r>
        <w:rPr>
          <w:b w:val="1"/>
          <w:sz w:val="36"/>
        </w:rPr>
        <w:t>Ин</w:t>
      </w:r>
      <w:r>
        <w:rPr>
          <w:b w:val="1"/>
          <w:sz w:val="36"/>
        </w:rPr>
        <w:t>формация о деятельности организации</w:t>
      </w:r>
    </w:p>
    <w:p w14:paraId="02000000">
      <w:pPr>
        <w:pStyle w:val="Style_1"/>
      </w:pPr>
    </w:p>
    <w:p w14:paraId="03000000">
      <w:pPr>
        <w:pStyle w:val="Style_1"/>
      </w:pPr>
    </w:p>
    <w:p w14:paraId="04000000">
      <w:pPr>
        <w:pStyle w:val="Style_1"/>
      </w:pPr>
      <w:r>
        <w:t>Учредитель- Благодарненский муниципальный округ Ставропольского края</w:t>
      </w:r>
    </w:p>
    <w:p w14:paraId="05000000">
      <w:pPr>
        <w:pStyle w:val="Style_1"/>
      </w:pPr>
    </w:p>
    <w:p w14:paraId="06000000">
      <w:r>
        <w:t>Телефон:учредителя</w:t>
      </w:r>
      <w:r>
        <w:t>:</w:t>
      </w:r>
      <w:r>
        <w:t xml:space="preserve"> 8 (</w:t>
      </w:r>
      <w:r>
        <w:t>86549) 2-15-30</w:t>
      </w:r>
    </w:p>
    <w:p w14:paraId="07000000">
      <w:r>
        <w:t>Факс: 8 (86549) 5-14-30</w:t>
      </w:r>
    </w:p>
    <w:p w14:paraId="08000000">
      <w:pPr>
        <w:pStyle w:val="Style_1"/>
      </w:pPr>
      <w:r>
        <w:t xml:space="preserve">Электронная почта: </w:t>
      </w:r>
      <w:r>
        <w:rPr>
          <w:rStyle w:val="Style_2_ch"/>
        </w:rPr>
        <w:fldChar w:fldCharType="begin"/>
      </w:r>
      <w:r>
        <w:rPr>
          <w:rStyle w:val="Style_2_ch"/>
        </w:rPr>
        <w:instrText>HYPERLINK "mailto:abgosk@mail.ru"</w:instrText>
      </w:r>
      <w:r>
        <w:rPr>
          <w:rStyle w:val="Style_2_ch"/>
        </w:rPr>
        <w:fldChar w:fldCharType="separate"/>
      </w:r>
      <w:r>
        <w:rPr>
          <w:rStyle w:val="Style_2_ch"/>
        </w:rPr>
        <w:t>abgosk@mail.ru</w:t>
      </w:r>
      <w:r>
        <w:rPr>
          <w:rStyle w:val="Style_2_ch"/>
        </w:rPr>
        <w:fldChar w:fldCharType="end"/>
      </w:r>
    </w:p>
    <w:p w14:paraId="09000000">
      <w:pPr>
        <w:pStyle w:val="Style_1"/>
      </w:pPr>
    </w:p>
    <w:p w14:paraId="0A000000">
      <w:r>
        <w:t>Адрес учредителя</w:t>
      </w:r>
      <w:r>
        <w:t xml:space="preserve"> 356420, Ставропольский край, Благодарненский округ, г. Благодарный, ул. Ленина, 1</w:t>
      </w:r>
    </w:p>
    <w:p w14:paraId="0B000000">
      <w:pPr>
        <w:pStyle w:val="Style_1"/>
      </w:pPr>
    </w:p>
    <w:p w14:paraId="0C000000">
      <w:pPr>
        <w:pStyle w:val="Style_1"/>
      </w:pPr>
    </w:p>
    <w:p w14:paraId="0D000000">
      <w:pPr>
        <w:pStyle w:val="Style_1"/>
      </w:pPr>
      <w:r>
        <w:t>Сайт учредителя</w:t>
      </w:r>
      <w:r>
        <w:t>:</w:t>
      </w:r>
      <w:r>
        <w:t xml:space="preserve">   </w:t>
      </w:r>
      <w:r>
        <w:rPr>
          <w:rStyle w:val="Style_2_ch"/>
        </w:rPr>
        <w:fldChar w:fldCharType="begin"/>
      </w:r>
      <w:r>
        <w:rPr>
          <w:rStyle w:val="Style_2_ch"/>
        </w:rPr>
        <w:instrText>HYPERLINK "https://abgosk.ru/"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https://abgosk.ru/</w:t>
      </w:r>
      <w:r>
        <w:rPr>
          <w:rStyle w:val="Style_2_ch"/>
        </w:rPr>
        <w:fldChar w:fldCharType="end"/>
      </w:r>
      <w:r>
        <w:t xml:space="preserve"> </w:t>
      </w:r>
    </w:p>
    <w:p w14:paraId="0E000000">
      <w:pPr>
        <w:pStyle w:val="Style_1"/>
      </w:pPr>
    </w:p>
    <w:p w14:paraId="0F000000">
      <w:pPr>
        <w:pStyle w:val="Style_1"/>
        <w:rPr>
          <w:rFonts w:ascii="Calibri" w:hAnsi="Calibri"/>
        </w:rPr>
      </w:pPr>
      <w:r>
        <w:t xml:space="preserve">Муниципальное учреждение культуры </w:t>
      </w:r>
      <w:r>
        <w:rPr>
          <w:rFonts w:ascii="Times New Roman" w:hAnsi="Times New Roman"/>
        </w:rPr>
        <w:t>«</w:t>
      </w:r>
      <w:r>
        <w:t>Дом культуры села Алексеевское</w:t>
      </w:r>
      <w:r>
        <w:rPr>
          <w:rFonts w:ascii="Times New Roman" w:hAnsi="Times New Roman"/>
        </w:rPr>
        <w:t>»</w:t>
      </w:r>
    </w:p>
    <w:p w14:paraId="10000000">
      <w:pPr>
        <w:pStyle w:val="Style_1"/>
        <w:rPr>
          <w:rFonts w:ascii="Calibri" w:hAnsi="Calibri"/>
        </w:rPr>
      </w:pPr>
      <w:r>
        <w:t xml:space="preserve"> (далее Учреждение</w:t>
      </w:r>
      <w:r>
        <w:t xml:space="preserve">)  создано путем изменения типа муниципального учреждения культуры </w:t>
      </w:r>
      <w:r>
        <w:t xml:space="preserve"> </w:t>
      </w:r>
      <w:r>
        <w:rPr>
          <w:rFonts w:ascii="Times New Roman" w:hAnsi="Times New Roman"/>
        </w:rPr>
        <w:t>«</w:t>
      </w:r>
      <w:r>
        <w:t>Дом культуры села Алексеевское</w:t>
      </w:r>
      <w:r>
        <w:rPr>
          <w:rFonts w:ascii="Times New Roman" w:hAnsi="Times New Roman"/>
        </w:rPr>
        <w:t>»</w:t>
      </w:r>
      <w:r>
        <w:t xml:space="preserve"> в соответствии с постановлением администрации Благодарненского городского округа Ставропольского края от 04   декабря 2019 года </w:t>
      </w:r>
      <w:r>
        <w:t xml:space="preserve">№1972 и является правопреемником муниципального учреждения культуры </w:t>
      </w:r>
      <w:r>
        <w:rPr>
          <w:rFonts w:ascii="Times New Roman" w:hAnsi="Times New Roman"/>
        </w:rPr>
        <w:t>«</w:t>
      </w:r>
      <w:r>
        <w:t>Дом культуры села Алексеевского</w:t>
      </w:r>
      <w:r>
        <w:rPr>
          <w:rFonts w:ascii="Times New Roman" w:hAnsi="Times New Roman"/>
        </w:rPr>
        <w:t>»</w:t>
      </w:r>
    </w:p>
    <w:p w14:paraId="11000000">
      <w:pPr>
        <w:pStyle w:val="Style_1"/>
        <w:rPr>
          <w:rFonts w:ascii="Calibri" w:hAnsi="Calibri"/>
        </w:rPr>
      </w:pPr>
    </w:p>
    <w:p w14:paraId="12000000">
      <w:pPr>
        <w:pStyle w:val="Style_1"/>
        <w:rPr>
          <w:rFonts w:ascii="Calibri" w:hAnsi="Calibri"/>
        </w:rPr>
      </w:pPr>
    </w:p>
    <w:p w14:paraId="13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учреждения</w:t>
      </w:r>
      <w:r>
        <w:rPr>
          <w:rFonts w:ascii="Times New Roman" w:hAnsi="Times New Roman"/>
        </w:rPr>
        <w:t>: Коломысова Ирина Тимофеевна</w:t>
      </w:r>
      <w:r>
        <w:t>,</w:t>
      </w:r>
      <w:r>
        <w:rPr>
          <w:rFonts w:ascii="Times New Roman" w:hAnsi="Times New Roman"/>
        </w:rPr>
        <w:t xml:space="preserve"> принята на должность директора </w:t>
      </w:r>
      <w:r>
        <w:rPr>
          <w:rFonts w:ascii="Times New Roman" w:hAnsi="Times New Roman"/>
        </w:rPr>
        <w:t xml:space="preserve"> муниципального учреждения культуры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>Дом культуры села Алексеевского</w:t>
      </w:r>
      <w:r>
        <w:rPr>
          <w:rFonts w:ascii="Times New Roman" w:hAnsi="Times New Roman"/>
        </w:rPr>
        <w:t xml:space="preserve">» 20.12.2013года приказ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>
        <w:rPr>
          <w:rFonts w:ascii="Times New Roman" w:hAnsi="Times New Roman"/>
        </w:rPr>
        <w:t>75 от 10.12.2013 года</w:t>
      </w:r>
    </w:p>
    <w:p w14:paraId="14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>тел. 89097599244</w:t>
      </w:r>
    </w:p>
    <w:p w14:paraId="15000000">
      <w:pPr>
        <w:pStyle w:val="Style_1"/>
        <w:rPr>
          <w:rFonts w:ascii="Calibri" w:hAnsi="Calibri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2026-03-12T08:32:25Z</dcterms:modified>
</cp:coreProperties>
</file>